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1DC1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14165617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DE1DC1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r w:rsidR="00C4524E" w:rsidRPr="001629E9">
        <w:rPr>
          <w:rFonts w:ascii="Arial" w:hAnsi="Arial"/>
        </w:rPr>
        <w:t>Est</w:t>
      </w:r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r w:rsidR="00C4524E" w:rsidRPr="001629E9">
        <w:rPr>
          <w:rFonts w:ascii="Arial" w:hAnsi="Arial"/>
        </w:rPr>
        <w:t>A</w:t>
      </w:r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  <w:r w:rsidR="00502779">
        <w:rPr>
          <w:rFonts w:ascii="Arial" w:hAnsi="Arial"/>
          <w:b/>
        </w:rPr>
        <w:t>61</w:t>
      </w:r>
      <w:r w:rsidR="00461D04">
        <w:rPr>
          <w:rFonts w:ascii="Arial" w:hAnsi="Arial"/>
          <w:b/>
        </w:rPr>
        <w:t>3253</w:t>
      </w:r>
      <w:r w:rsidR="00502779">
        <w:rPr>
          <w:rFonts w:ascii="Arial" w:hAnsi="Arial"/>
          <w:b/>
        </w:rPr>
        <w:t xml:space="preserve"> </w:t>
      </w:r>
      <w:r w:rsidR="009E17F6">
        <w:rPr>
          <w:rFonts w:ascii="Arial" w:hAnsi="Arial"/>
          <w:b/>
        </w:rPr>
        <w:t>(</w:t>
      </w:r>
      <w:r w:rsidR="00461D04">
        <w:rPr>
          <w:rFonts w:ascii="Arial" w:hAnsi="Arial"/>
          <w:b/>
        </w:rPr>
        <w:t>Location matériel de transport</w:t>
      </w:r>
      <w:r w:rsidR="009E17F6">
        <w:rPr>
          <w:rFonts w:ascii="Arial" w:hAnsi="Arial"/>
          <w:b/>
        </w:rPr>
        <w:t>)</w:t>
      </w:r>
    </w:p>
    <w:p w:rsidR="009E17F6" w:rsidRPr="001629E9" w:rsidRDefault="009E17F6">
      <w:pPr>
        <w:pStyle w:val="fcase2metab"/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  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6C08F5">
      <w:pPr>
        <w:rPr>
          <w:rFonts w:ascii="Arial" w:hAnsi="Arial"/>
        </w:rPr>
      </w:pPr>
      <w:r w:rsidRPr="001629E9">
        <w:rPr>
          <w:rFonts w:ascii="Arial" w:hAnsi="Arial"/>
          <w:b/>
          <w:bCs/>
        </w:rPr>
        <w:t>Objet du marché :</w:t>
      </w:r>
      <w:r w:rsidR="00461D04" w:rsidRPr="006C08F5">
        <w:rPr>
          <w:sz w:val="18"/>
        </w:rPr>
        <w:t xml:space="preserve"> </w:t>
      </w:r>
      <w:r w:rsidR="006C08F5" w:rsidRPr="006C08F5">
        <w:rPr>
          <w:rFonts w:cs="Arial"/>
          <w:b/>
          <w:bCs/>
          <w:sz w:val="22"/>
          <w:szCs w:val="22"/>
        </w:rPr>
        <w:t>Acquisition par crédit-bail de sept poids lourds pour la blanchisserie du CHRU de Tours</w:t>
      </w:r>
    </w:p>
    <w:p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F65FED">
        <w:rPr>
          <w:rFonts w:ascii="Arial" w:hAnsi="Arial"/>
        </w:rPr>
        <w:t>84</w:t>
      </w:r>
      <w:r w:rsidR="00415D7A">
        <w:rPr>
          <w:rFonts w:ascii="Arial" w:hAnsi="Arial"/>
        </w:rPr>
        <w:t xml:space="preserve"> mois à compter de la date notification 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415D7A" w:rsidRPr="00415D7A">
        <w:t>articles</w:t>
      </w:r>
      <w:r w:rsidR="005301B9" w:rsidRPr="00415D7A">
        <w:t xml:space="preserve"> </w:t>
      </w:r>
      <w:r w:rsidR="005301B9" w:rsidRPr="00415D7A">
        <w:rPr>
          <w:rFonts w:cs="Arial"/>
          <w:szCs w:val="22"/>
        </w:rPr>
        <w:t xml:space="preserve">R2161-2 </w:t>
      </w:r>
      <w:r w:rsidR="00415D7A" w:rsidRPr="00415D7A">
        <w:rPr>
          <w:rFonts w:cs="Arial"/>
          <w:szCs w:val="22"/>
        </w:rPr>
        <w:t xml:space="preserve">à R2161-5 </w:t>
      </w:r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  <w:r w:rsidR="00415D7A">
        <w:rPr>
          <w:rFonts w:ascii="Arial" w:hAnsi="Arial" w:cs="Arial"/>
        </w:rPr>
        <w:t>.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59791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E1DC1">
        <w:fldChar w:fldCharType="separate"/>
      </w:r>
      <w:r>
        <w:fldChar w:fldCharType="end"/>
      </w:r>
      <w:r w:rsidR="00DF5BB5" w:rsidRPr="001629E9">
        <w:tab/>
      </w:r>
      <w:proofErr w:type="gramStart"/>
      <w:r w:rsidR="00DF5BB5" w:rsidRPr="001629E9">
        <w:t>à</w:t>
      </w:r>
      <w:proofErr w:type="gramEnd"/>
      <w:r w:rsidR="00DF5BB5"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DE1DC1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r w:rsidR="00D105B8" w:rsidRPr="001629E9">
        <w:rPr>
          <w:rFonts w:ascii="Arial" w:hAnsi="Arial"/>
        </w:rPr>
        <w:t>Agissant</w:t>
      </w:r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r w:rsidR="00D105B8" w:rsidRPr="001629E9">
        <w:rPr>
          <w:rFonts w:ascii="Arial" w:hAnsi="Arial"/>
        </w:rPr>
        <w:t>Agissant</w:t>
      </w:r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r w:rsidR="00D105B8" w:rsidRPr="001629E9">
        <w:rPr>
          <w:rFonts w:ascii="Arial" w:hAnsi="Arial"/>
        </w:rPr>
        <w:t>Agissant</w:t>
      </w:r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</w:t>
      </w:r>
      <w:r w:rsidR="00DE1DC1">
        <w:t>°2025-DALATE-INHOT-132</w:t>
      </w:r>
      <w:r w:rsidR="00DE1DC1">
        <w:t xml:space="preserve"> </w:t>
      </w:r>
      <w:r w:rsidRPr="001629E9">
        <w:rPr>
          <w:rFonts w:ascii="Arial" w:hAnsi="Arial"/>
        </w:rPr>
        <w:t xml:space="preserve">du </w:t>
      </w:r>
      <w:r w:rsidR="00DE1DC1">
        <w:rPr>
          <w:rFonts w:ascii="Arial" w:hAnsi="Arial"/>
        </w:rPr>
        <w:t>22</w:t>
      </w:r>
      <w:r w:rsidR="00C4524E">
        <w:rPr>
          <w:rFonts w:ascii="Arial" w:hAnsi="Arial"/>
        </w:rPr>
        <w:t>/0</w:t>
      </w:r>
      <w:r w:rsidR="00DE1DC1">
        <w:rPr>
          <w:rFonts w:ascii="Arial" w:hAnsi="Arial"/>
        </w:rPr>
        <w:t>8</w:t>
      </w:r>
      <w:r w:rsidR="00C4524E">
        <w:rPr>
          <w:rFonts w:ascii="Arial" w:hAnsi="Arial"/>
        </w:rPr>
        <w:t>/2025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  <w:bookmarkStart w:id="4" w:name="_GoBack"/>
      <w:bookmarkEnd w:id="4"/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DE1DC1">
        <w:rPr>
          <w:rFonts w:ascii="Arial" w:hAnsi="Arial"/>
        </w:rPr>
      </w:r>
      <w:r w:rsidR="00DE1DC1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461D04">
            <w:rPr>
              <w:rFonts w:ascii="Arial" w:hAnsi="Arial" w:cs="Arial"/>
              <w:b/>
              <w:bCs/>
            </w:rPr>
            <w:t>5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597915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E7907"/>
    <w:rsid w:val="003F7C26"/>
    <w:rsid w:val="004128EA"/>
    <w:rsid w:val="00414F1D"/>
    <w:rsid w:val="00415D7A"/>
    <w:rsid w:val="004178EC"/>
    <w:rsid w:val="00420C25"/>
    <w:rsid w:val="00436370"/>
    <w:rsid w:val="00461D04"/>
    <w:rsid w:val="00483C52"/>
    <w:rsid w:val="00492BAD"/>
    <w:rsid w:val="004B6A7F"/>
    <w:rsid w:val="004C1E0C"/>
    <w:rsid w:val="004D69D3"/>
    <w:rsid w:val="004E227E"/>
    <w:rsid w:val="004E7CDB"/>
    <w:rsid w:val="00502779"/>
    <w:rsid w:val="0051419C"/>
    <w:rsid w:val="0051522B"/>
    <w:rsid w:val="005301B9"/>
    <w:rsid w:val="00544AAC"/>
    <w:rsid w:val="005568C0"/>
    <w:rsid w:val="0056485A"/>
    <w:rsid w:val="005822C3"/>
    <w:rsid w:val="005977BD"/>
    <w:rsid w:val="00597915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08F5"/>
    <w:rsid w:val="006C270C"/>
    <w:rsid w:val="006C2FF8"/>
    <w:rsid w:val="006C3BDA"/>
    <w:rsid w:val="006C3F58"/>
    <w:rsid w:val="006D137E"/>
    <w:rsid w:val="00740A0C"/>
    <w:rsid w:val="007421FE"/>
    <w:rsid w:val="00745765"/>
    <w:rsid w:val="00745F96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9E17F6"/>
    <w:rsid w:val="00A05630"/>
    <w:rsid w:val="00A174C8"/>
    <w:rsid w:val="00A24C64"/>
    <w:rsid w:val="00A32905"/>
    <w:rsid w:val="00A35E9E"/>
    <w:rsid w:val="00A40C54"/>
    <w:rsid w:val="00A53EEE"/>
    <w:rsid w:val="00A71F03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4524E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105B8"/>
    <w:rsid w:val="00D27DA8"/>
    <w:rsid w:val="00D42C94"/>
    <w:rsid w:val="00D45FF3"/>
    <w:rsid w:val="00D67E7F"/>
    <w:rsid w:val="00D90F9D"/>
    <w:rsid w:val="00D93CD9"/>
    <w:rsid w:val="00DD02D7"/>
    <w:rsid w:val="00DD14BE"/>
    <w:rsid w:val="00DE1DC1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65FED"/>
    <w:rsid w:val="00F93AC3"/>
    <w:rsid w:val="00FA6E3C"/>
    <w:rsid w:val="00FB27F3"/>
    <w:rsid w:val="00FC4134"/>
    <w:rsid w:val="00FC532F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2D54171"/>
  <w15:docId w15:val="{4FC3AF6A-B018-4178-9ACD-CD73240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3B2A-956A-4F66-800A-F212E40C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915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5939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GADIN-ROUSSEAU ALINE</cp:lastModifiedBy>
  <cp:revision>20</cp:revision>
  <cp:lastPrinted>2024-02-14T13:43:00Z</cp:lastPrinted>
  <dcterms:created xsi:type="dcterms:W3CDTF">2023-02-24T09:43:00Z</dcterms:created>
  <dcterms:modified xsi:type="dcterms:W3CDTF">2025-07-16T08:07:00Z</dcterms:modified>
</cp:coreProperties>
</file>